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D891" w14:textId="0AA7B7EA" w:rsidR="00127D7A" w:rsidRDefault="00127D7A" w:rsidP="00127D7A">
      <w:pPr>
        <w:rPr>
          <w:lang w:val="en-US"/>
        </w:rPr>
      </w:pPr>
      <w:r>
        <w:rPr>
          <w:lang w:val="en-US"/>
        </w:rPr>
        <w:t>Ordinance No.___________________</w:t>
      </w:r>
    </w:p>
    <w:p w14:paraId="5F4740AE" w14:textId="4B8947A6" w:rsidR="00127D7A" w:rsidRDefault="00127D7A" w:rsidP="00127D7A">
      <w:pPr>
        <w:rPr>
          <w:lang w:val="en-US"/>
        </w:rPr>
      </w:pPr>
    </w:p>
    <w:p w14:paraId="6C8E8F7B" w14:textId="2E742503" w:rsidR="00127D7A" w:rsidRDefault="00127D7A" w:rsidP="00127D7A">
      <w:pPr>
        <w:rPr>
          <w:lang w:val="en-US"/>
        </w:rPr>
      </w:pPr>
    </w:p>
    <w:p w14:paraId="38BCB84F" w14:textId="77777777" w:rsidR="00583EFD" w:rsidRDefault="00583EFD" w:rsidP="00127D7A">
      <w:pPr>
        <w:rPr>
          <w:lang w:val="en-US"/>
        </w:rPr>
      </w:pPr>
    </w:p>
    <w:p w14:paraId="4B977CD6" w14:textId="37E41F4F" w:rsidR="00127D7A" w:rsidRPr="00127D7A" w:rsidRDefault="00127D7A" w:rsidP="00127D7A">
      <w:pPr>
        <w:rPr>
          <w:b/>
          <w:bCs/>
          <w:lang w:val="en-US"/>
        </w:rPr>
      </w:pPr>
      <w:r>
        <w:rPr>
          <w:b/>
          <w:bCs/>
          <w:lang w:val="en-US"/>
        </w:rPr>
        <w:t>IT IS HEREBY ORDAINED BY THE PEOPLE OF THE CITY OF FLINT:</w:t>
      </w:r>
    </w:p>
    <w:p w14:paraId="126E6C01" w14:textId="3AF78ED5" w:rsidR="00127D7A" w:rsidRDefault="00127D7A" w:rsidP="00127D7A">
      <w:pPr>
        <w:rPr>
          <w:lang w:val="en-US"/>
        </w:rPr>
      </w:pPr>
    </w:p>
    <w:p w14:paraId="462F5CF1" w14:textId="77777777" w:rsidR="00583EFD" w:rsidRDefault="00583EFD" w:rsidP="00127D7A">
      <w:pPr>
        <w:rPr>
          <w:lang w:val="en-US"/>
        </w:rPr>
      </w:pPr>
    </w:p>
    <w:p w14:paraId="6D3F9F73" w14:textId="77777777" w:rsidR="00127D7A" w:rsidRDefault="00127D7A" w:rsidP="00127D7A">
      <w:pPr>
        <w:rPr>
          <w:lang w:val="en-US"/>
        </w:rPr>
      </w:pPr>
    </w:p>
    <w:p w14:paraId="1E54FAE3" w14:textId="378439DE" w:rsidR="00127D7A" w:rsidRPr="00127D7A" w:rsidRDefault="00127D7A" w:rsidP="00127D7A">
      <w:pPr>
        <w:rPr>
          <w:b/>
          <w:bCs/>
          <w:lang w:val="en-US"/>
        </w:rPr>
      </w:pPr>
      <w:r w:rsidRPr="00127D7A">
        <w:rPr>
          <w:b/>
          <w:bCs/>
          <w:lang w:val="en-US"/>
        </w:rPr>
        <w:t>SECTION 1: PURPOSE AND INTENT</w:t>
      </w:r>
    </w:p>
    <w:p w14:paraId="3D29A19E" w14:textId="6080F8FB" w:rsidR="00127D7A" w:rsidRPr="00127D7A" w:rsidRDefault="00127D7A" w:rsidP="00127D7A">
      <w:pPr>
        <w:rPr>
          <w:lang w:val="en-US"/>
        </w:rPr>
      </w:pPr>
      <w:r w:rsidRPr="00127D7A">
        <w:rPr>
          <w:lang w:val="en-US"/>
        </w:rPr>
        <w:t xml:space="preserve">This ordinance is established to maintain transparency, integrity, and ethical conduct within the </w:t>
      </w:r>
      <w:r>
        <w:rPr>
          <w:lang w:val="en-US"/>
        </w:rPr>
        <w:t>C</w:t>
      </w:r>
      <w:r w:rsidRPr="00127D7A">
        <w:rPr>
          <w:lang w:val="en-US"/>
        </w:rPr>
        <w:t xml:space="preserve">ity </w:t>
      </w:r>
      <w:r>
        <w:rPr>
          <w:lang w:val="en-US"/>
        </w:rPr>
        <w:t>of Flint</w:t>
      </w:r>
      <w:r w:rsidRPr="00127D7A">
        <w:rPr>
          <w:lang w:val="en-US"/>
        </w:rPr>
        <w:t>. The ordinance aims to prevent conflicts of interest by prohibiting city officials who hold directorship positions in non-profit organizations from accepting donations from entities engaged</w:t>
      </w:r>
      <w:r w:rsidR="008624CC">
        <w:rPr>
          <w:lang w:val="en-US"/>
        </w:rPr>
        <w:t xml:space="preserve"> or attempting to engage</w:t>
      </w:r>
      <w:r w:rsidRPr="00127D7A">
        <w:rPr>
          <w:lang w:val="en-US"/>
        </w:rPr>
        <w:t xml:space="preserve"> in business with the city.</w:t>
      </w:r>
    </w:p>
    <w:p w14:paraId="012A0B5C" w14:textId="220D620B" w:rsidR="00127D7A" w:rsidRDefault="00127D7A" w:rsidP="00127D7A">
      <w:pPr>
        <w:rPr>
          <w:lang w:val="en-US"/>
        </w:rPr>
      </w:pPr>
    </w:p>
    <w:p w14:paraId="76770753" w14:textId="77777777" w:rsidR="00583EFD" w:rsidRPr="00127D7A" w:rsidRDefault="00583EFD" w:rsidP="00127D7A">
      <w:pPr>
        <w:rPr>
          <w:lang w:val="en-US"/>
        </w:rPr>
      </w:pPr>
    </w:p>
    <w:p w14:paraId="45027D8C" w14:textId="0EE3F7F7" w:rsidR="00127D7A" w:rsidRPr="00127D7A" w:rsidRDefault="00127D7A" w:rsidP="00127D7A">
      <w:pPr>
        <w:rPr>
          <w:b/>
          <w:bCs/>
          <w:lang w:val="en-US"/>
        </w:rPr>
      </w:pPr>
      <w:r w:rsidRPr="00127D7A">
        <w:rPr>
          <w:b/>
          <w:bCs/>
          <w:lang w:val="en-US"/>
        </w:rPr>
        <w:t>SECTION 2: DEFINITIONS</w:t>
      </w:r>
    </w:p>
    <w:p w14:paraId="0B973563" w14:textId="37C85AF0" w:rsidR="00127D7A" w:rsidRPr="00127D7A" w:rsidRDefault="00127D7A" w:rsidP="00127D7A">
      <w:pPr>
        <w:rPr>
          <w:lang w:val="en-US"/>
        </w:rPr>
      </w:pPr>
      <w:r w:rsidRPr="00127D7A">
        <w:rPr>
          <w:lang w:val="en-US"/>
        </w:rPr>
        <w:t xml:space="preserve">(a) "City Official" refers to any individual who holds an elected or appointed position within the </w:t>
      </w:r>
      <w:r>
        <w:rPr>
          <w:lang w:val="en-US"/>
        </w:rPr>
        <w:t>City of Flint.</w:t>
      </w:r>
    </w:p>
    <w:p w14:paraId="42E7C785" w14:textId="4698C3C4" w:rsidR="00127D7A" w:rsidRPr="00127D7A" w:rsidRDefault="00127D7A" w:rsidP="00127D7A">
      <w:pPr>
        <w:rPr>
          <w:lang w:val="en-US"/>
        </w:rPr>
      </w:pPr>
      <w:r w:rsidRPr="00127D7A">
        <w:rPr>
          <w:lang w:val="en-US"/>
        </w:rPr>
        <w:t xml:space="preserve">(b) "Non-Profit Organization" refers to any legally recognized non-profit entity that operates within the jurisdiction of </w:t>
      </w:r>
      <w:r>
        <w:rPr>
          <w:lang w:val="en-US"/>
        </w:rPr>
        <w:t>City of Flint.</w:t>
      </w:r>
    </w:p>
    <w:p w14:paraId="50DE07C4" w14:textId="7B76D356" w:rsidR="00127D7A" w:rsidRPr="00127D7A" w:rsidRDefault="00127D7A" w:rsidP="00127D7A">
      <w:pPr>
        <w:rPr>
          <w:lang w:val="en-US"/>
        </w:rPr>
      </w:pPr>
      <w:r w:rsidRPr="00127D7A">
        <w:rPr>
          <w:lang w:val="en-US"/>
        </w:rPr>
        <w:t xml:space="preserve">(c) "City Contractor" refers to any individual, company, or organization that has </w:t>
      </w:r>
      <w:r w:rsidR="008624CC" w:rsidRPr="00127D7A">
        <w:rPr>
          <w:lang w:val="en-US"/>
        </w:rPr>
        <w:t>entered</w:t>
      </w:r>
      <w:r>
        <w:rPr>
          <w:lang w:val="en-US"/>
        </w:rPr>
        <w:t xml:space="preserve"> or seeking to enter into</w:t>
      </w:r>
      <w:r w:rsidRPr="00127D7A">
        <w:rPr>
          <w:lang w:val="en-US"/>
        </w:rPr>
        <w:t xml:space="preserve"> a contract or business agreement with the </w:t>
      </w:r>
      <w:r>
        <w:rPr>
          <w:lang w:val="en-US"/>
        </w:rPr>
        <w:t>City of Flint.</w:t>
      </w:r>
    </w:p>
    <w:p w14:paraId="70DCCADC" w14:textId="0501DE3D" w:rsidR="00127D7A" w:rsidRDefault="00127D7A" w:rsidP="00127D7A">
      <w:pPr>
        <w:rPr>
          <w:lang w:val="en-US"/>
        </w:rPr>
      </w:pPr>
      <w:r w:rsidRPr="00127D7A">
        <w:rPr>
          <w:lang w:val="en-US"/>
        </w:rPr>
        <w:t>(d) "Donation" refers to any form of monetary contribution, gift, service, or in-kind support.</w:t>
      </w:r>
    </w:p>
    <w:p w14:paraId="30681728" w14:textId="41AC2EBE" w:rsidR="00A048E5" w:rsidRPr="00A048E5" w:rsidRDefault="00A048E5" w:rsidP="00A048E5">
      <w:pPr>
        <w:rPr>
          <w:lang w:val="en-US"/>
        </w:rPr>
      </w:pPr>
      <w:r w:rsidRPr="00A048E5">
        <w:rPr>
          <w:lang w:val="en-US"/>
        </w:rPr>
        <w:t>(e) "Directorship Position" refers to any official role held within the organizational structure of a non-profit organization, including but not limited to the positions of chairman, president, vice president, treasurer, secretary, or any other role that holds decision-making authority within the organization's leadership. This definition encompasses both volunteer and compensated roles within the non-profit organization.</w:t>
      </w:r>
    </w:p>
    <w:p w14:paraId="244D2570" w14:textId="77777777" w:rsidR="00A048E5" w:rsidRPr="00A048E5" w:rsidRDefault="00A048E5" w:rsidP="00A048E5">
      <w:pPr>
        <w:rPr>
          <w:lang w:val="en-US"/>
        </w:rPr>
      </w:pPr>
      <w:r w:rsidRPr="00A048E5">
        <w:rPr>
          <w:lang w:val="en-US"/>
        </w:rPr>
        <w:t xml:space="preserve">(f) "Affiliation" refers to any formal or informal relationship between a city official and a non-profit organization, where the city official holds a directorship position, serves on the board of directors, or exercises </w:t>
      </w:r>
      <w:r w:rsidRPr="00A048E5">
        <w:rPr>
          <w:lang w:val="en-US"/>
        </w:rPr>
        <w:t>influence over the non-profit's policies, activities, or operations.</w:t>
      </w:r>
    </w:p>
    <w:p w14:paraId="3EA1ED3D" w14:textId="77777777" w:rsidR="00A048E5" w:rsidRPr="00A048E5" w:rsidRDefault="00A048E5" w:rsidP="00A048E5">
      <w:pPr>
        <w:rPr>
          <w:lang w:val="en-US"/>
        </w:rPr>
      </w:pPr>
    </w:p>
    <w:p w14:paraId="33B78D12" w14:textId="651715CC" w:rsidR="00A048E5" w:rsidRPr="00127D7A" w:rsidRDefault="00A048E5" w:rsidP="00A048E5">
      <w:pPr>
        <w:rPr>
          <w:lang w:val="en-US"/>
        </w:rPr>
      </w:pPr>
      <w:r w:rsidRPr="00A048E5">
        <w:rPr>
          <w:lang w:val="en-US"/>
        </w:rPr>
        <w:t>(g) "Conflict of Interest" refers to a situation where a city official's personal, financial, or other interests may interfere with their ability to make impartial decisions in their official capacity, potentially compromising the best interests of the city government and its residents.</w:t>
      </w:r>
    </w:p>
    <w:p w14:paraId="615F3FE6" w14:textId="4F60F85B" w:rsidR="00127D7A" w:rsidRDefault="00127D7A" w:rsidP="00127D7A">
      <w:pPr>
        <w:rPr>
          <w:lang w:val="en-US"/>
        </w:rPr>
      </w:pPr>
    </w:p>
    <w:p w14:paraId="5624A8FA" w14:textId="77777777" w:rsidR="00583EFD" w:rsidRPr="00127D7A" w:rsidRDefault="00583EFD" w:rsidP="00127D7A">
      <w:pPr>
        <w:rPr>
          <w:lang w:val="en-US"/>
        </w:rPr>
      </w:pPr>
    </w:p>
    <w:p w14:paraId="1E233CA3" w14:textId="3BC32310" w:rsidR="00127D7A" w:rsidRPr="00127D7A" w:rsidRDefault="00127D7A" w:rsidP="00127D7A">
      <w:pPr>
        <w:rPr>
          <w:b/>
          <w:bCs/>
          <w:lang w:val="en-US"/>
        </w:rPr>
      </w:pPr>
      <w:r w:rsidRPr="00127D7A">
        <w:rPr>
          <w:b/>
          <w:bCs/>
          <w:lang w:val="en-US"/>
        </w:rPr>
        <w:t>SECTION 3: PROHIBITION</w:t>
      </w:r>
    </w:p>
    <w:p w14:paraId="48DA0A23" w14:textId="77777777" w:rsidR="00127D7A" w:rsidRPr="00127D7A" w:rsidRDefault="00127D7A" w:rsidP="00127D7A">
      <w:pPr>
        <w:rPr>
          <w:lang w:val="en-US"/>
        </w:rPr>
      </w:pPr>
      <w:r w:rsidRPr="00127D7A">
        <w:rPr>
          <w:lang w:val="en-US"/>
        </w:rPr>
        <w:t>(a) No city official who also holds a directorship position in a non-profit organization shall accept any donation, either directly or indirectly, from a city contractor.</w:t>
      </w:r>
    </w:p>
    <w:p w14:paraId="6FC3C125" w14:textId="77777777" w:rsidR="00127D7A" w:rsidRPr="00127D7A" w:rsidRDefault="00127D7A" w:rsidP="00127D7A">
      <w:pPr>
        <w:rPr>
          <w:lang w:val="en-US"/>
        </w:rPr>
      </w:pPr>
      <w:r w:rsidRPr="00127D7A">
        <w:rPr>
          <w:lang w:val="en-US"/>
        </w:rPr>
        <w:t>(b) This prohibition applies during the duration of the city official's directorship position and for a period of one year after their term as director has ended.</w:t>
      </w:r>
    </w:p>
    <w:p w14:paraId="43D59FE1" w14:textId="57736A91" w:rsidR="00127D7A" w:rsidRDefault="00127D7A" w:rsidP="00127D7A">
      <w:pPr>
        <w:rPr>
          <w:lang w:val="en-US"/>
        </w:rPr>
      </w:pPr>
    </w:p>
    <w:p w14:paraId="01CC1E29" w14:textId="77777777" w:rsidR="00583EFD" w:rsidRPr="00127D7A" w:rsidRDefault="00583EFD" w:rsidP="00127D7A">
      <w:pPr>
        <w:rPr>
          <w:lang w:val="en-US"/>
        </w:rPr>
      </w:pPr>
    </w:p>
    <w:p w14:paraId="756342E4" w14:textId="02305F46" w:rsidR="00127D7A" w:rsidRPr="008624CC" w:rsidRDefault="008624CC" w:rsidP="00127D7A">
      <w:pPr>
        <w:rPr>
          <w:b/>
          <w:bCs/>
          <w:lang w:val="en-US"/>
        </w:rPr>
      </w:pPr>
      <w:r w:rsidRPr="008624CC">
        <w:rPr>
          <w:b/>
          <w:bCs/>
          <w:lang w:val="en-US"/>
        </w:rPr>
        <w:t>SECTION 4: REPORTING REQUIREMENTS</w:t>
      </w:r>
    </w:p>
    <w:p w14:paraId="7C0A21F4" w14:textId="3C08EA82" w:rsidR="00127D7A" w:rsidRPr="00127D7A" w:rsidRDefault="00127D7A" w:rsidP="00127D7A">
      <w:pPr>
        <w:rPr>
          <w:lang w:val="en-US"/>
        </w:rPr>
      </w:pPr>
      <w:r w:rsidRPr="00127D7A">
        <w:rPr>
          <w:lang w:val="en-US"/>
        </w:rPr>
        <w:t xml:space="preserve">(a) City officials who hold directorship positions in non-profit organizations are required to disclose such affiliations to the </w:t>
      </w:r>
      <w:r w:rsidR="008624CC">
        <w:rPr>
          <w:lang w:val="en-US"/>
        </w:rPr>
        <w:t>City Clerk, City Attorney and the Ethics and Accountability Board.</w:t>
      </w:r>
    </w:p>
    <w:p w14:paraId="2BC59B08" w14:textId="66CBF7B4" w:rsidR="00127D7A" w:rsidRPr="00127D7A" w:rsidRDefault="00127D7A" w:rsidP="00127D7A">
      <w:pPr>
        <w:rPr>
          <w:lang w:val="en-US"/>
        </w:rPr>
      </w:pPr>
      <w:r w:rsidRPr="00127D7A">
        <w:rPr>
          <w:lang w:val="en-US"/>
        </w:rPr>
        <w:t xml:space="preserve">(b) City contractors are required to disclose any donations made to city officials holding directorship positions in non-profit organizations to the </w:t>
      </w:r>
      <w:r w:rsidR="008624CC">
        <w:rPr>
          <w:lang w:val="en-US"/>
        </w:rPr>
        <w:t>Ethics and Accountability Board</w:t>
      </w:r>
      <w:r w:rsidR="008624CC">
        <w:rPr>
          <w:lang w:val="en-US"/>
        </w:rPr>
        <w:t>.</w:t>
      </w:r>
    </w:p>
    <w:p w14:paraId="56D95274" w14:textId="0EADCA70" w:rsidR="00127D7A" w:rsidRDefault="00127D7A" w:rsidP="00127D7A">
      <w:pPr>
        <w:rPr>
          <w:lang w:val="en-US"/>
        </w:rPr>
      </w:pPr>
    </w:p>
    <w:p w14:paraId="3C3BDF5D" w14:textId="77777777" w:rsidR="00583EFD" w:rsidRPr="00127D7A" w:rsidRDefault="00583EFD" w:rsidP="00127D7A">
      <w:pPr>
        <w:rPr>
          <w:lang w:val="en-US"/>
        </w:rPr>
      </w:pPr>
    </w:p>
    <w:p w14:paraId="6A3D1018" w14:textId="7AD18BE4" w:rsidR="00127D7A" w:rsidRPr="008624CC" w:rsidRDefault="008624CC" w:rsidP="00127D7A">
      <w:pPr>
        <w:rPr>
          <w:b/>
          <w:bCs/>
          <w:lang w:val="en-US"/>
        </w:rPr>
      </w:pPr>
      <w:r w:rsidRPr="008624CC">
        <w:rPr>
          <w:b/>
          <w:bCs/>
          <w:lang w:val="en-US"/>
        </w:rPr>
        <w:t>SECTION 5: PENALTIES</w:t>
      </w:r>
    </w:p>
    <w:p w14:paraId="439F4E66" w14:textId="3F26C037" w:rsidR="00127D7A" w:rsidRPr="00127D7A" w:rsidRDefault="00127D7A" w:rsidP="00127D7A">
      <w:pPr>
        <w:rPr>
          <w:lang w:val="en-US"/>
        </w:rPr>
      </w:pPr>
      <w:r w:rsidRPr="00127D7A">
        <w:rPr>
          <w:lang w:val="en-US"/>
        </w:rPr>
        <w:t xml:space="preserve">(a) Violation of this ordinance shall result in disciplinary action against the city official, which may include reprimand, suspension, or </w:t>
      </w:r>
      <w:r w:rsidR="00A048E5">
        <w:rPr>
          <w:lang w:val="en-US"/>
        </w:rPr>
        <w:t>forfeiture of office</w:t>
      </w:r>
      <w:r w:rsidR="008624CC">
        <w:rPr>
          <w:lang w:val="en-US"/>
        </w:rPr>
        <w:t xml:space="preserve"> pursuant to City Charter </w:t>
      </w:r>
      <w:r w:rsidR="00A048E5">
        <w:rPr>
          <w:rFonts w:cs="Arial"/>
          <w:lang w:val="en-US"/>
        </w:rPr>
        <w:t>§</w:t>
      </w:r>
      <w:r w:rsidR="00A048E5">
        <w:rPr>
          <w:lang w:val="en-US"/>
        </w:rPr>
        <w:t>1-603</w:t>
      </w:r>
      <w:r w:rsidRPr="00127D7A">
        <w:rPr>
          <w:lang w:val="en-US"/>
        </w:rPr>
        <w:t>.</w:t>
      </w:r>
    </w:p>
    <w:p w14:paraId="518F6530" w14:textId="77777777" w:rsidR="00127D7A" w:rsidRPr="00127D7A" w:rsidRDefault="00127D7A" w:rsidP="00127D7A">
      <w:pPr>
        <w:rPr>
          <w:lang w:val="en-US"/>
        </w:rPr>
      </w:pPr>
      <w:r w:rsidRPr="00127D7A">
        <w:rPr>
          <w:lang w:val="en-US"/>
        </w:rPr>
        <w:t>(b) City contractors found to be in violation of this ordinance may be subject to penalties, including fines and potential disqualification from future city contracts.</w:t>
      </w:r>
    </w:p>
    <w:p w14:paraId="0529BCE1" w14:textId="5FF4D7DD" w:rsidR="00127D7A" w:rsidRDefault="00127D7A" w:rsidP="00127D7A">
      <w:pPr>
        <w:rPr>
          <w:lang w:val="en-US"/>
        </w:rPr>
      </w:pPr>
    </w:p>
    <w:p w14:paraId="4F0A1466" w14:textId="50BD6219" w:rsidR="00583EFD" w:rsidRDefault="00583EFD" w:rsidP="00127D7A">
      <w:pPr>
        <w:rPr>
          <w:lang w:val="en-US"/>
        </w:rPr>
      </w:pPr>
    </w:p>
    <w:p w14:paraId="0C693925" w14:textId="77777777" w:rsidR="00583EFD" w:rsidRPr="00127D7A" w:rsidRDefault="00583EFD" w:rsidP="00127D7A">
      <w:pPr>
        <w:rPr>
          <w:lang w:val="en-US"/>
        </w:rPr>
      </w:pPr>
    </w:p>
    <w:p w14:paraId="2D3FC06F" w14:textId="28C8E626" w:rsidR="00127D7A" w:rsidRPr="008624CC" w:rsidRDefault="008624CC" w:rsidP="00127D7A">
      <w:pPr>
        <w:rPr>
          <w:b/>
          <w:bCs/>
          <w:lang w:val="en-US"/>
        </w:rPr>
      </w:pPr>
      <w:r w:rsidRPr="008624CC">
        <w:rPr>
          <w:b/>
          <w:bCs/>
          <w:lang w:val="en-US"/>
        </w:rPr>
        <w:lastRenderedPageBreak/>
        <w:t>SECTION 6: ENFORCEMENT AND IMPLEMENTATION</w:t>
      </w:r>
    </w:p>
    <w:p w14:paraId="01C61AC0" w14:textId="6B03EAD9" w:rsidR="00127D7A" w:rsidRPr="00127D7A" w:rsidRDefault="00127D7A" w:rsidP="00127D7A">
      <w:pPr>
        <w:rPr>
          <w:lang w:val="en-US"/>
        </w:rPr>
      </w:pPr>
      <w:r w:rsidRPr="00127D7A">
        <w:rPr>
          <w:lang w:val="en-US"/>
        </w:rPr>
        <w:t xml:space="preserve">(a) The </w:t>
      </w:r>
      <w:r w:rsidR="008624CC">
        <w:rPr>
          <w:lang w:val="en-US"/>
        </w:rPr>
        <w:t>Ethics and Accountability Board</w:t>
      </w:r>
      <w:r w:rsidR="008624CC" w:rsidRPr="00127D7A">
        <w:rPr>
          <w:lang w:val="en-US"/>
        </w:rPr>
        <w:t xml:space="preserve"> </w:t>
      </w:r>
      <w:r w:rsidRPr="00127D7A">
        <w:rPr>
          <w:lang w:val="en-US"/>
        </w:rPr>
        <w:t>shall be responsible for monitoring and enforcing compliance with this ordinance.</w:t>
      </w:r>
    </w:p>
    <w:p w14:paraId="27FCE29C" w14:textId="3AEE043E" w:rsidR="00127D7A" w:rsidRPr="00127D7A" w:rsidRDefault="00127D7A" w:rsidP="00127D7A">
      <w:pPr>
        <w:rPr>
          <w:lang w:val="en-US"/>
        </w:rPr>
      </w:pPr>
      <w:r w:rsidRPr="00127D7A">
        <w:rPr>
          <w:lang w:val="en-US"/>
        </w:rPr>
        <w:t xml:space="preserve">(b) The </w:t>
      </w:r>
      <w:r w:rsidR="008624CC">
        <w:rPr>
          <w:lang w:val="en-US"/>
        </w:rPr>
        <w:t>Ethics and Accountability Board</w:t>
      </w:r>
      <w:r w:rsidRPr="00127D7A">
        <w:rPr>
          <w:lang w:val="en-US"/>
        </w:rPr>
        <w:t xml:space="preserve"> shall establish procedures for reporting, investigating, and adjudicating potential violations of this ordinance.</w:t>
      </w:r>
    </w:p>
    <w:p w14:paraId="2B8E509E" w14:textId="77777777" w:rsidR="00127D7A" w:rsidRPr="00127D7A" w:rsidRDefault="00127D7A" w:rsidP="00127D7A">
      <w:pPr>
        <w:rPr>
          <w:lang w:val="en-US"/>
        </w:rPr>
      </w:pPr>
    </w:p>
    <w:p w14:paraId="0DB794FE" w14:textId="353EDA5D" w:rsidR="00127D7A" w:rsidRPr="008624CC" w:rsidRDefault="008624CC" w:rsidP="00127D7A">
      <w:pPr>
        <w:rPr>
          <w:b/>
          <w:bCs/>
          <w:lang w:val="en-US"/>
        </w:rPr>
      </w:pPr>
      <w:r w:rsidRPr="008624CC">
        <w:rPr>
          <w:b/>
          <w:bCs/>
          <w:lang w:val="en-US"/>
        </w:rPr>
        <w:t>SECTION 7: SEVERABILITY</w:t>
      </w:r>
    </w:p>
    <w:p w14:paraId="56DB94B6" w14:textId="77777777" w:rsidR="00127D7A" w:rsidRPr="00127D7A" w:rsidRDefault="00127D7A" w:rsidP="00127D7A">
      <w:pPr>
        <w:rPr>
          <w:lang w:val="en-US"/>
        </w:rPr>
      </w:pPr>
      <w:r w:rsidRPr="00127D7A">
        <w:rPr>
          <w:lang w:val="en-US"/>
        </w:rPr>
        <w:t>If any provision of this ordinance or its application to any person or circumstance is held invalid, the remainder of the ordinance or the application of the provision to other persons or circumstances shall not be affected.</w:t>
      </w:r>
    </w:p>
    <w:p w14:paraId="40E4EC0C" w14:textId="77777777" w:rsidR="00127D7A" w:rsidRPr="00127D7A" w:rsidRDefault="00127D7A" w:rsidP="00127D7A">
      <w:pPr>
        <w:rPr>
          <w:lang w:val="en-US"/>
        </w:rPr>
      </w:pPr>
    </w:p>
    <w:p w14:paraId="294071B6" w14:textId="16CDF04F" w:rsidR="00127D7A" w:rsidRPr="008624CC" w:rsidRDefault="008624CC" w:rsidP="00127D7A">
      <w:pPr>
        <w:rPr>
          <w:b/>
          <w:bCs/>
          <w:lang w:val="en-US"/>
        </w:rPr>
      </w:pPr>
      <w:r w:rsidRPr="008624CC">
        <w:rPr>
          <w:b/>
          <w:bCs/>
          <w:lang w:val="en-US"/>
        </w:rPr>
        <w:t>SECTION 8: EFFECTIVE DATE</w:t>
      </w:r>
    </w:p>
    <w:p w14:paraId="7BF42F2E" w14:textId="2DD38FA3" w:rsidR="006A3AEC" w:rsidRPr="00B1378F" w:rsidRDefault="00127D7A" w:rsidP="00127D7A">
      <w:pPr>
        <w:rPr>
          <w:lang w:val="en-US"/>
        </w:rPr>
      </w:pPr>
      <w:r w:rsidRPr="00127D7A">
        <w:rPr>
          <w:lang w:val="en-US"/>
        </w:rPr>
        <w:t>This ordinance shal</w:t>
      </w:r>
      <w:r w:rsidR="008624CC">
        <w:rPr>
          <w:lang w:val="en-US"/>
        </w:rPr>
        <w:t xml:space="preserve">l become effective pursuant to </w:t>
      </w:r>
      <w:r w:rsidR="00A048E5">
        <w:rPr>
          <w:rFonts w:cs="Arial"/>
          <w:lang w:val="en-US"/>
        </w:rPr>
        <w:t>§</w:t>
      </w:r>
      <w:r w:rsidR="008624CC">
        <w:rPr>
          <w:lang w:val="en-US"/>
        </w:rPr>
        <w:t xml:space="preserve"> 3-306 of the Flint City Charter.</w:t>
      </w:r>
    </w:p>
    <w:sectPr w:rsidR="006A3AEC" w:rsidRPr="00B1378F" w:rsidSect="00127D7A">
      <w:pgSz w:w="12240" w:h="15840" w:code="1"/>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43C1"/>
    <w:multiLevelType w:val="multilevel"/>
    <w:tmpl w:val="FB42D2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B710E"/>
    <w:multiLevelType w:val="multilevel"/>
    <w:tmpl w:val="622A54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896A9F"/>
    <w:multiLevelType w:val="multilevel"/>
    <w:tmpl w:val="258498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390573"/>
    <w:multiLevelType w:val="multilevel"/>
    <w:tmpl w:val="52C488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90947775">
    <w:abstractNumId w:val="0"/>
  </w:num>
  <w:num w:numId="2" w16cid:durableId="671688688">
    <w:abstractNumId w:val="3"/>
  </w:num>
  <w:num w:numId="3" w16cid:durableId="1190341016">
    <w:abstractNumId w:val="2"/>
  </w:num>
  <w:num w:numId="4" w16cid:durableId="179551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127D7A"/>
    <w:rsid w:val="00035E5D"/>
    <w:rsid w:val="000D4D85"/>
    <w:rsid w:val="000F13A7"/>
    <w:rsid w:val="000F7C66"/>
    <w:rsid w:val="00127D7A"/>
    <w:rsid w:val="001B3D88"/>
    <w:rsid w:val="002F1454"/>
    <w:rsid w:val="00363F25"/>
    <w:rsid w:val="00377F59"/>
    <w:rsid w:val="00442835"/>
    <w:rsid w:val="004A3868"/>
    <w:rsid w:val="00581111"/>
    <w:rsid w:val="00583EFD"/>
    <w:rsid w:val="005F0225"/>
    <w:rsid w:val="005F13E4"/>
    <w:rsid w:val="0067278E"/>
    <w:rsid w:val="006A3AEC"/>
    <w:rsid w:val="006A4B6F"/>
    <w:rsid w:val="006D579B"/>
    <w:rsid w:val="00745C76"/>
    <w:rsid w:val="007B32CC"/>
    <w:rsid w:val="008624CC"/>
    <w:rsid w:val="008A0465"/>
    <w:rsid w:val="009A761E"/>
    <w:rsid w:val="00A048E5"/>
    <w:rsid w:val="00B1378F"/>
    <w:rsid w:val="00C47F8B"/>
    <w:rsid w:val="00E03105"/>
    <w:rsid w:val="00F572EE"/>
    <w:rsid w:val="00FC3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ADF12"/>
  <w15:chartTrackingRefBased/>
  <w15:docId w15:val="{957FCD63-A3B1-4ADA-A3EE-DD43D1D6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8F"/>
    <w:rPr>
      <w:rFonts w:ascii="Arial" w:hAnsi="Arial"/>
      <w:sz w:val="22"/>
      <w:szCs w:val="24"/>
    </w:rPr>
  </w:style>
  <w:style w:type="paragraph" w:styleId="Heading1">
    <w:name w:val="heading 1"/>
    <w:basedOn w:val="Normal"/>
    <w:next w:val="Normal"/>
    <w:link w:val="Heading1Char"/>
    <w:uiPriority w:val="9"/>
    <w:qFormat/>
    <w:rsid w:val="001B3D88"/>
    <w:pPr>
      <w:numPr>
        <w:numId w:val="2"/>
      </w:numPr>
      <w:outlineLvl w:val="0"/>
    </w:pPr>
    <w:rPr>
      <w:sz w:val="30"/>
      <w:szCs w:val="30"/>
    </w:rPr>
  </w:style>
  <w:style w:type="paragraph" w:styleId="Heading2">
    <w:name w:val="heading 2"/>
    <w:basedOn w:val="ListParagraph"/>
    <w:next w:val="Normal"/>
    <w:link w:val="Heading2Char"/>
    <w:uiPriority w:val="9"/>
    <w:unhideWhenUsed/>
    <w:qFormat/>
    <w:rsid w:val="006A3AEC"/>
    <w:pPr>
      <w:numPr>
        <w:ilvl w:val="1"/>
        <w:numId w:val="2"/>
      </w:numPr>
      <w:ind w:left="709" w:hanging="709"/>
      <w:outlineLvl w:val="1"/>
    </w:pPr>
    <w:rPr>
      <w:sz w:val="30"/>
      <w:szCs w:val="30"/>
      <w:lang w:val="en-US"/>
    </w:rPr>
  </w:style>
  <w:style w:type="paragraph" w:styleId="Heading3">
    <w:name w:val="heading 3"/>
    <w:basedOn w:val="ListParagraph"/>
    <w:next w:val="Normal"/>
    <w:link w:val="Heading3Char"/>
    <w:uiPriority w:val="9"/>
    <w:unhideWhenUsed/>
    <w:qFormat/>
    <w:rsid w:val="006A3AEC"/>
    <w:pPr>
      <w:numPr>
        <w:ilvl w:val="2"/>
        <w:numId w:val="2"/>
      </w:numPr>
      <w:ind w:left="851" w:hanging="851"/>
      <w:outlineLvl w:val="2"/>
    </w:pPr>
    <w:rPr>
      <w:sz w:val="30"/>
      <w:szCs w:val="30"/>
      <w:lang w:val="en-US"/>
    </w:rPr>
  </w:style>
  <w:style w:type="paragraph" w:styleId="Heading4">
    <w:name w:val="heading 4"/>
    <w:basedOn w:val="Normal"/>
    <w:next w:val="Normal"/>
    <w:link w:val="Heading4Char"/>
    <w:uiPriority w:val="9"/>
    <w:unhideWhenUsed/>
    <w:qFormat/>
    <w:rsid w:val="00B1378F"/>
    <w:pPr>
      <w:keepNext/>
      <w:keepLines/>
      <w:numPr>
        <w:ilvl w:val="3"/>
        <w:numId w:val="2"/>
      </w:numPr>
      <w:outlineLvl w:val="3"/>
    </w:pPr>
    <w:rPr>
      <w:rFonts w:eastAsiaTheme="majorEastAsia" w:cs="Arial"/>
      <w:bCs/>
      <w:iCs/>
      <w:sz w:val="30"/>
      <w:szCs w:val="30"/>
    </w:rPr>
  </w:style>
  <w:style w:type="paragraph" w:styleId="Heading5">
    <w:name w:val="heading 5"/>
    <w:basedOn w:val="Normal"/>
    <w:next w:val="Normal"/>
    <w:link w:val="Heading5Char"/>
    <w:uiPriority w:val="9"/>
    <w:semiHidden/>
    <w:unhideWhenUsed/>
    <w:qFormat/>
    <w:rsid w:val="006A3AEC"/>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3AEC"/>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3AEC"/>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3AEC"/>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3AEC"/>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A4B6F"/>
    <w:rPr>
      <w:rFonts w:ascii="Arial" w:hAnsi="Arial"/>
      <w:szCs w:val="24"/>
    </w:rPr>
  </w:style>
  <w:style w:type="character" w:customStyle="1" w:styleId="Heading1Char">
    <w:name w:val="Heading 1 Char"/>
    <w:basedOn w:val="DefaultParagraphFont"/>
    <w:link w:val="Heading1"/>
    <w:uiPriority w:val="9"/>
    <w:rsid w:val="001B3D88"/>
    <w:rPr>
      <w:rFonts w:ascii="Arial" w:hAnsi="Arial"/>
      <w:sz w:val="30"/>
      <w:szCs w:val="30"/>
    </w:rPr>
  </w:style>
  <w:style w:type="character" w:customStyle="1" w:styleId="Heading2Char">
    <w:name w:val="Heading 2 Char"/>
    <w:basedOn w:val="DefaultParagraphFont"/>
    <w:link w:val="Heading2"/>
    <w:uiPriority w:val="9"/>
    <w:rsid w:val="006A3AEC"/>
    <w:rPr>
      <w:rFonts w:ascii="Arial" w:hAnsi="Arial"/>
      <w:sz w:val="30"/>
      <w:szCs w:val="30"/>
      <w:lang w:val="en-US"/>
    </w:rPr>
  </w:style>
  <w:style w:type="paragraph" w:styleId="ListParagraph">
    <w:name w:val="List Paragraph"/>
    <w:basedOn w:val="Normal"/>
    <w:uiPriority w:val="34"/>
    <w:rsid w:val="00442835"/>
    <w:pPr>
      <w:ind w:left="720"/>
      <w:contextualSpacing/>
    </w:pPr>
  </w:style>
  <w:style w:type="character" w:customStyle="1" w:styleId="Heading3Char">
    <w:name w:val="Heading 3 Char"/>
    <w:basedOn w:val="DefaultParagraphFont"/>
    <w:link w:val="Heading3"/>
    <w:uiPriority w:val="9"/>
    <w:rsid w:val="006A3AEC"/>
    <w:rPr>
      <w:rFonts w:ascii="Arial" w:hAnsi="Arial"/>
      <w:sz w:val="30"/>
      <w:szCs w:val="30"/>
      <w:lang w:val="en-US"/>
    </w:rPr>
  </w:style>
  <w:style w:type="paragraph" w:styleId="Title">
    <w:name w:val="Title"/>
    <w:basedOn w:val="Normal"/>
    <w:next w:val="Normal"/>
    <w:link w:val="TitleChar"/>
    <w:uiPriority w:val="10"/>
    <w:qFormat/>
    <w:rsid w:val="00442835"/>
    <w:rPr>
      <w:sz w:val="44"/>
      <w:szCs w:val="44"/>
    </w:rPr>
  </w:style>
  <w:style w:type="character" w:customStyle="1" w:styleId="TitleChar">
    <w:name w:val="Title Char"/>
    <w:basedOn w:val="DefaultParagraphFont"/>
    <w:link w:val="Title"/>
    <w:uiPriority w:val="10"/>
    <w:rsid w:val="00442835"/>
    <w:rPr>
      <w:rFonts w:ascii="Arial" w:hAnsi="Arial"/>
      <w:sz w:val="44"/>
      <w:szCs w:val="44"/>
    </w:rPr>
  </w:style>
  <w:style w:type="paragraph" w:styleId="Subtitle">
    <w:name w:val="Subtitle"/>
    <w:basedOn w:val="Normal"/>
    <w:next w:val="Normal"/>
    <w:link w:val="SubtitleChar"/>
    <w:uiPriority w:val="11"/>
    <w:rsid w:val="000F7C6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F7C6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0F7C66"/>
    <w:rPr>
      <w:i/>
      <w:iCs/>
      <w:color w:val="808080" w:themeColor="text1" w:themeTint="7F"/>
    </w:rPr>
  </w:style>
  <w:style w:type="character" w:styleId="Emphasis">
    <w:name w:val="Emphasis"/>
    <w:basedOn w:val="DefaultParagraphFont"/>
    <w:uiPriority w:val="20"/>
    <w:rsid w:val="000F7C66"/>
    <w:rPr>
      <w:i/>
      <w:iCs/>
    </w:rPr>
  </w:style>
  <w:style w:type="character" w:styleId="IntenseEmphasis">
    <w:name w:val="Intense Emphasis"/>
    <w:basedOn w:val="DefaultParagraphFont"/>
    <w:uiPriority w:val="21"/>
    <w:rsid w:val="000F7C66"/>
    <w:rPr>
      <w:b/>
      <w:bCs/>
      <w:i/>
      <w:iCs/>
      <w:color w:val="4F81BD" w:themeColor="accent1"/>
    </w:rPr>
  </w:style>
  <w:style w:type="character" w:styleId="Strong">
    <w:name w:val="Strong"/>
    <w:basedOn w:val="DefaultParagraphFont"/>
    <w:uiPriority w:val="22"/>
    <w:rsid w:val="000F7C66"/>
    <w:rPr>
      <w:b/>
      <w:bCs/>
    </w:rPr>
  </w:style>
  <w:style w:type="paragraph" w:styleId="Quote">
    <w:name w:val="Quote"/>
    <w:basedOn w:val="Normal"/>
    <w:next w:val="Normal"/>
    <w:link w:val="QuoteChar"/>
    <w:uiPriority w:val="29"/>
    <w:rsid w:val="000F7C66"/>
    <w:rPr>
      <w:i/>
      <w:iCs/>
      <w:color w:val="000000" w:themeColor="text1"/>
    </w:rPr>
  </w:style>
  <w:style w:type="character" w:customStyle="1" w:styleId="QuoteChar">
    <w:name w:val="Quote Char"/>
    <w:basedOn w:val="DefaultParagraphFont"/>
    <w:link w:val="Quote"/>
    <w:uiPriority w:val="29"/>
    <w:rsid w:val="000F7C66"/>
    <w:rPr>
      <w:rFonts w:ascii="Arial" w:hAnsi="Arial"/>
      <w:i/>
      <w:iCs/>
      <w:color w:val="000000" w:themeColor="text1"/>
      <w:sz w:val="22"/>
      <w:szCs w:val="24"/>
    </w:rPr>
  </w:style>
  <w:style w:type="paragraph" w:styleId="IntenseQuote">
    <w:name w:val="Intense Quote"/>
    <w:basedOn w:val="Normal"/>
    <w:next w:val="Normal"/>
    <w:link w:val="IntenseQuoteChar"/>
    <w:uiPriority w:val="30"/>
    <w:rsid w:val="000F7C6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F7C66"/>
    <w:rPr>
      <w:rFonts w:ascii="Arial" w:hAnsi="Arial"/>
      <w:b/>
      <w:bCs/>
      <w:i/>
      <w:iCs/>
      <w:color w:val="4F81BD" w:themeColor="accent1"/>
      <w:sz w:val="22"/>
      <w:szCs w:val="24"/>
    </w:rPr>
  </w:style>
  <w:style w:type="character" w:styleId="SubtleReference">
    <w:name w:val="Subtle Reference"/>
    <w:basedOn w:val="DefaultParagraphFont"/>
    <w:uiPriority w:val="31"/>
    <w:rsid w:val="000F7C66"/>
    <w:rPr>
      <w:smallCaps/>
      <w:color w:val="C0504D" w:themeColor="accent2"/>
      <w:u w:val="single"/>
    </w:rPr>
  </w:style>
  <w:style w:type="character" w:styleId="IntenseReference">
    <w:name w:val="Intense Reference"/>
    <w:basedOn w:val="DefaultParagraphFont"/>
    <w:uiPriority w:val="32"/>
    <w:rsid w:val="000F7C66"/>
    <w:rPr>
      <w:b/>
      <w:bCs/>
      <w:smallCaps/>
      <w:color w:val="C0504D" w:themeColor="accent2"/>
      <w:spacing w:val="5"/>
      <w:u w:val="single"/>
    </w:rPr>
  </w:style>
  <w:style w:type="character" w:styleId="BookTitle">
    <w:name w:val="Book Title"/>
    <w:basedOn w:val="DefaultParagraphFont"/>
    <w:uiPriority w:val="33"/>
    <w:rsid w:val="000F7C66"/>
    <w:rPr>
      <w:b/>
      <w:bCs/>
      <w:smallCaps/>
      <w:spacing w:val="5"/>
    </w:rPr>
  </w:style>
  <w:style w:type="character" w:customStyle="1" w:styleId="Heading4Char">
    <w:name w:val="Heading 4 Char"/>
    <w:basedOn w:val="DefaultParagraphFont"/>
    <w:link w:val="Heading4"/>
    <w:uiPriority w:val="9"/>
    <w:rsid w:val="00B1378F"/>
    <w:rPr>
      <w:rFonts w:ascii="Arial" w:eastAsiaTheme="majorEastAsia" w:hAnsi="Arial" w:cs="Arial"/>
      <w:bCs/>
      <w:iCs/>
      <w:sz w:val="30"/>
      <w:szCs w:val="30"/>
    </w:rPr>
  </w:style>
  <w:style w:type="character" w:customStyle="1" w:styleId="Heading5Char">
    <w:name w:val="Heading 5 Char"/>
    <w:basedOn w:val="DefaultParagraphFont"/>
    <w:link w:val="Heading5"/>
    <w:uiPriority w:val="9"/>
    <w:semiHidden/>
    <w:rsid w:val="006A3AEC"/>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6A3AEC"/>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6A3AEC"/>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6A3A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3AE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Pfeiffer</dc:creator>
  <cp:keywords/>
  <dc:description/>
  <cp:lastModifiedBy>Dennis Pfeiffer</cp:lastModifiedBy>
  <cp:revision>1</cp:revision>
  <dcterms:created xsi:type="dcterms:W3CDTF">2023-08-15T16:49:00Z</dcterms:created>
  <dcterms:modified xsi:type="dcterms:W3CDTF">2023-08-15T17:23:00Z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4da2c4-5ed6-4de0-89ae-4f857111e79a_Enabled">
    <vt:lpwstr>true</vt:lpwstr>
  </property>
  <property fmtid="{D5CDD505-2E9C-101B-9397-08002B2CF9AE}" pid="3" name="MSIP_Label_9f4da2c4-5ed6-4de0-89ae-4f857111e79a_SetDate">
    <vt:lpwstr>2023-08-15T17:23:57Z</vt:lpwstr>
  </property>
  <property fmtid="{D5CDD505-2E9C-101B-9397-08002B2CF9AE}" pid="4" name="MSIP_Label_9f4da2c4-5ed6-4de0-89ae-4f857111e79a_Method">
    <vt:lpwstr>Standard</vt:lpwstr>
  </property>
  <property fmtid="{D5CDD505-2E9C-101B-9397-08002B2CF9AE}" pid="5" name="MSIP_Label_9f4da2c4-5ed6-4de0-89ae-4f857111e79a_Name">
    <vt:lpwstr>General (not marked)</vt:lpwstr>
  </property>
  <property fmtid="{D5CDD505-2E9C-101B-9397-08002B2CF9AE}" pid="6" name="MSIP_Label_9f4da2c4-5ed6-4de0-89ae-4f857111e79a_SiteId">
    <vt:lpwstr>bc3bbf01-f531-46bd-a22e-129fe76c0345</vt:lpwstr>
  </property>
  <property fmtid="{D5CDD505-2E9C-101B-9397-08002B2CF9AE}" pid="7" name="MSIP_Label_9f4da2c4-5ed6-4de0-89ae-4f857111e79a_ActionId">
    <vt:lpwstr>12f3ed89-cb3c-438e-af74-e57d6377f681</vt:lpwstr>
  </property>
  <property fmtid="{D5CDD505-2E9C-101B-9397-08002B2CF9AE}" pid="8" name="MSIP_Label_9f4da2c4-5ed6-4de0-89ae-4f857111e79a_ContentBits">
    <vt:lpwstr>0</vt:lpwstr>
  </property>
</Properties>
</file>